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Libre Franklin" w:cs="Libre Franklin" w:eastAsia="Libre Franklin" w:hAnsi="Libre Franklin"/>
          <w:b w:val="1"/>
          <w:bCs w:val="1"/>
          <w:color w:val="ff0000"/>
          <w:sz w:val="30"/>
          <w:szCs w:val="30"/>
        </w:rPr>
      </w:pPr>
      <w:r w:rsidDel="00000000" w:rsidR="00000000" w:rsidRPr="00000000">
        <w:rPr>
          <w:rFonts w:ascii="Libre Franklin" w:cs="Libre Franklin" w:eastAsia="Libre Franklin" w:hAnsi="Libre Franklin"/>
          <w:b w:val="1"/>
          <w:bCs w:val="1"/>
          <w:color w:val="ff0000"/>
          <w:sz w:val="30"/>
          <w:szCs w:val="30"/>
          <w:rtl w:val="0"/>
        </w:rPr>
        <w:t xml:space="preserve">Problematization of translations – from international instruments to Slovenian jurisdiction</w:t>
      </w:r>
    </w:p>
    <w:p w:rsidR="00000000" w:rsidDel="00000000" w:rsidP="00000000" w:rsidRDefault="00000000" w:rsidRPr="00000000" w14:paraId="00000002">
      <w:pPr>
        <w:spacing w:line="240" w:lineRule="auto"/>
        <w:jc w:val="both"/>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03">
      <w:pPr>
        <w:spacing w:line="240" w:lineRule="auto"/>
        <w:jc w:val="both"/>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Translations of international human rights instruments, such as the Convention on the Rights of the Child (CRC), into national languages often involve subtle but consequential differences in wording. These differences can affect interpretation, implementation, and legal enforceability within a country’s jurisdiction. Presented below are our considerations and proposed adjustments in terminology.</w:t>
      </w:r>
    </w:p>
    <w:p w:rsidR="00000000" w:rsidDel="00000000" w:rsidP="00000000" w:rsidRDefault="00000000" w:rsidRPr="00000000" w14:paraId="00000004">
      <w:pPr>
        <w:spacing w:line="240" w:lineRule="auto"/>
        <w:jc w:val="center"/>
        <w:rPr>
          <w:rFonts w:ascii="Libre Franklin" w:cs="Libre Franklin" w:eastAsia="Libre Franklin" w:hAnsi="Libre Franklin"/>
          <w:sz w:val="26"/>
          <w:szCs w:val="26"/>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5.267175572519"/>
        <w:gridCol w:w="2438.2442748091607"/>
        <w:gridCol w:w="2438.2442748091607"/>
        <w:gridCol w:w="2438.2442748091607"/>
        <w:tblGridChange w:id="0">
          <w:tblGrid>
            <w:gridCol w:w="2045.267175572519"/>
            <w:gridCol w:w="2438.2442748091607"/>
            <w:gridCol w:w="2438.2442748091607"/>
            <w:gridCol w:w="2438.244274809160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bCs w:val="1"/>
                <w:sz w:val="20"/>
                <w:szCs w:val="20"/>
              </w:rPr>
            </w:pPr>
            <w:r w:rsidDel="00000000" w:rsidR="00000000" w:rsidRPr="00000000">
              <w:rPr>
                <w:rFonts w:ascii="Libre Franklin" w:cs="Libre Franklin" w:eastAsia="Libre Franklin" w:hAnsi="Libre Franklin"/>
                <w:b w:val="1"/>
                <w:bCs w:val="1"/>
                <w:sz w:val="20"/>
                <w:szCs w:val="20"/>
                <w:rtl w:val="0"/>
              </w:rPr>
              <w:t xml:space="preserve">Original Slovenian 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bCs w:val="1"/>
                <w:sz w:val="20"/>
                <w:szCs w:val="20"/>
              </w:rPr>
            </w:pPr>
            <w:r w:rsidDel="00000000" w:rsidR="00000000" w:rsidRPr="00000000">
              <w:rPr>
                <w:rFonts w:ascii="Libre Franklin" w:cs="Libre Franklin" w:eastAsia="Libre Franklin" w:hAnsi="Libre Franklin"/>
                <w:b w:val="1"/>
                <w:bCs w:val="1"/>
                <w:sz w:val="20"/>
                <w:szCs w:val="20"/>
                <w:rtl w:val="0"/>
              </w:rPr>
              <w:t xml:space="preserve">Original English translation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bCs w:val="1"/>
                <w:color w:val="0000ff"/>
                <w:sz w:val="20"/>
                <w:szCs w:val="20"/>
              </w:rPr>
            </w:pPr>
            <w:r w:rsidDel="00000000" w:rsidR="00000000" w:rsidRPr="00000000">
              <w:rPr>
                <w:rFonts w:ascii="Libre Franklin" w:cs="Libre Franklin" w:eastAsia="Libre Franklin" w:hAnsi="Libre Franklin"/>
                <w:b w:val="1"/>
                <w:bCs w:val="1"/>
                <w:color w:val="0000ff"/>
                <w:sz w:val="20"/>
                <w:szCs w:val="20"/>
                <w:rtl w:val="0"/>
              </w:rPr>
              <w:t xml:space="preserve">Correction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bCs w:val="1"/>
                <w:color w:val="0000ff"/>
                <w:sz w:val="20"/>
                <w:szCs w:val="20"/>
              </w:rPr>
            </w:pPr>
            <w:r w:rsidDel="00000000" w:rsidR="00000000" w:rsidRPr="00000000">
              <w:rPr>
                <w:rFonts w:ascii="Libre Franklin" w:cs="Libre Franklin" w:eastAsia="Libre Franklin" w:hAnsi="Libre Franklin"/>
                <w:b w:val="1"/>
                <w:bCs w:val="1"/>
                <w:color w:val="0000ff"/>
                <w:sz w:val="20"/>
                <w:szCs w:val="20"/>
                <w:rtl w:val="0"/>
              </w:rPr>
              <w:t xml:space="preserve">Suggestion SLO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bCs w:val="1"/>
                <w:color w:val="0000ff"/>
                <w:sz w:val="20"/>
                <w:szCs w:val="20"/>
              </w:rPr>
            </w:pPr>
            <w:r w:rsidDel="00000000" w:rsidR="00000000" w:rsidRPr="00000000">
              <w:rPr>
                <w:rFonts w:ascii="Libre Franklin" w:cs="Libre Franklin" w:eastAsia="Libre Franklin" w:hAnsi="Libre Franklin"/>
                <w:b w:val="1"/>
                <w:bCs w:val="1"/>
                <w:color w:val="0000ff"/>
                <w:sz w:val="20"/>
                <w:szCs w:val="20"/>
                <w:rtl w:val="0"/>
              </w:rPr>
              <w:t xml:space="preserve">Correction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b w:val="1"/>
                <w:bCs w:val="1"/>
                <w:color w:val="0000ff"/>
                <w:sz w:val="20"/>
                <w:szCs w:val="20"/>
              </w:rPr>
            </w:pPr>
            <w:r w:rsidDel="00000000" w:rsidR="00000000" w:rsidRPr="00000000">
              <w:rPr>
                <w:rFonts w:ascii="Libre Franklin" w:cs="Libre Franklin" w:eastAsia="Libre Franklin" w:hAnsi="Libre Franklin"/>
                <w:b w:val="1"/>
                <w:bCs w:val="1"/>
                <w:color w:val="0000ff"/>
                <w:sz w:val="20"/>
                <w:szCs w:val="20"/>
                <w:rtl w:val="0"/>
              </w:rPr>
              <w:t xml:space="preserve">Suggestion ENG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Člen 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Article 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Article 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Article 57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t>
            </w:r>
            <w:r w:rsidDel="00000000" w:rsidR="00000000" w:rsidRPr="00000000">
              <w:rPr>
                <w:rFonts w:ascii="Libre Franklin" w:cs="Libre Franklin" w:eastAsia="Libre Franklin" w:hAnsi="Libre Franklin"/>
                <w:color w:val="ff0000"/>
                <w:sz w:val="20"/>
                <w:szCs w:val="20"/>
                <w:rtl w:val="0"/>
              </w:rPr>
              <w:t xml:space="preserve">izobrazba</w:t>
            </w:r>
            <w:r w:rsidDel="00000000" w:rsidR="00000000" w:rsidRPr="00000000">
              <w:rPr>
                <w:rFonts w:ascii="Libre Franklin" w:cs="Libre Franklin" w:eastAsia="Libre Franklin" w:hAnsi="Libre Franklin"/>
                <w:sz w:val="20"/>
                <w:szCs w:val="20"/>
                <w:rtl w:val="0"/>
              </w:rPr>
              <w:t xml:space="preserve"> in šolanje)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t>
            </w:r>
            <w:r w:rsidDel="00000000" w:rsidR="00000000" w:rsidRPr="00000000">
              <w:rPr>
                <w:rFonts w:ascii="Libre Franklin" w:cs="Libre Franklin" w:eastAsia="Libre Franklin" w:hAnsi="Libre Franklin"/>
                <w:color w:val="ff0000"/>
                <w:sz w:val="20"/>
                <w:szCs w:val="20"/>
                <w:rtl w:val="0"/>
              </w:rPr>
              <w:t xml:space="preserve">Education </w:t>
            </w:r>
            <w:r w:rsidDel="00000000" w:rsidR="00000000" w:rsidRPr="00000000">
              <w:rPr>
                <w:rFonts w:ascii="Libre Franklin" w:cs="Libre Franklin" w:eastAsia="Libre Franklin" w:hAnsi="Libre Franklin"/>
                <w:sz w:val="20"/>
                <w:szCs w:val="20"/>
                <w:rtl w:val="0"/>
              </w:rPr>
              <w:t xml:space="preserve">and Schooling)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t>
            </w:r>
            <w:r w:rsidDel="00000000" w:rsidR="00000000" w:rsidRPr="00000000">
              <w:rPr>
                <w:rFonts w:ascii="Libre Franklin" w:cs="Libre Franklin" w:eastAsia="Libre Franklin" w:hAnsi="Libre Franklin"/>
                <w:color w:val="0000ff"/>
                <w:sz w:val="20"/>
                <w:szCs w:val="20"/>
                <w:rtl w:val="0"/>
              </w:rPr>
              <w:t xml:space="preserve">dosežena raven izobrazbe </w:t>
            </w:r>
            <w:r w:rsidDel="00000000" w:rsidR="00000000" w:rsidRPr="00000000">
              <w:rPr>
                <w:rFonts w:ascii="Libre Franklin" w:cs="Libre Franklin" w:eastAsia="Libre Franklin" w:hAnsi="Libre Franklin"/>
                <w:sz w:val="20"/>
                <w:szCs w:val="20"/>
                <w:rtl w:val="0"/>
              </w:rPr>
              <w:t xml:space="preserve">in izobraževanje)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t>
            </w:r>
            <w:r w:rsidDel="00000000" w:rsidR="00000000" w:rsidRPr="00000000">
              <w:rPr>
                <w:rFonts w:ascii="Libre Franklin" w:cs="Libre Franklin" w:eastAsia="Libre Franklin" w:hAnsi="Libre Franklin"/>
                <w:color w:val="0000ff"/>
                <w:sz w:val="20"/>
                <w:szCs w:val="20"/>
                <w:rtl w:val="0"/>
              </w:rPr>
              <w:t xml:space="preserve">Educational attainment</w:t>
            </w:r>
            <w:r w:rsidDel="00000000" w:rsidR="00000000" w:rsidRPr="00000000">
              <w:rPr>
                <w:rFonts w:ascii="Libre Franklin" w:cs="Libre Franklin" w:eastAsia="Libre Franklin" w:hAnsi="Libre Franklin"/>
                <w:sz w:val="20"/>
                <w:szCs w:val="20"/>
                <w:rtl w:val="0"/>
              </w:rPr>
              <w:t xml:space="preserve"> and education)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color w:val="ff0000"/>
                <w:sz w:val="20"/>
                <w:szCs w:val="20"/>
                <w:rtl w:val="0"/>
              </w:rPr>
              <w:t xml:space="preserve">Izobraževanje </w:t>
            </w:r>
            <w:r w:rsidDel="00000000" w:rsidR="00000000" w:rsidRPr="00000000">
              <w:rPr>
                <w:rFonts w:ascii="Libre Franklin" w:cs="Libre Franklin" w:eastAsia="Libre Franklin" w:hAnsi="Libre Franklin"/>
                <w:sz w:val="20"/>
                <w:szCs w:val="20"/>
                <w:rtl w:val="0"/>
              </w:rPr>
              <w:t xml:space="preserve">je svobodno.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Freedom of </w:t>
            </w:r>
            <w:r w:rsidDel="00000000" w:rsidR="00000000" w:rsidRPr="00000000">
              <w:rPr>
                <w:rFonts w:ascii="Libre Franklin" w:cs="Libre Franklin" w:eastAsia="Libre Franklin" w:hAnsi="Libre Franklin"/>
                <w:color w:val="ff0000"/>
                <w:sz w:val="20"/>
                <w:szCs w:val="20"/>
                <w:rtl w:val="0"/>
              </w:rPr>
              <w:t xml:space="preserve">education</w:t>
            </w:r>
            <w:r w:rsidDel="00000000" w:rsidR="00000000" w:rsidRPr="00000000">
              <w:rPr>
                <w:rFonts w:ascii="Libre Franklin" w:cs="Libre Franklin" w:eastAsia="Libre Franklin" w:hAnsi="Libre Franklin"/>
                <w:sz w:val="20"/>
                <w:szCs w:val="20"/>
                <w:rtl w:val="0"/>
              </w:rPr>
              <w:t xml:space="preserve"> shall be guaranteed.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Izobraževanje je svobodno.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Freedom of </w:t>
            </w:r>
            <w:r w:rsidDel="00000000" w:rsidR="00000000" w:rsidRPr="00000000">
              <w:rPr>
                <w:rFonts w:ascii="Libre Franklin" w:cs="Libre Franklin" w:eastAsia="Libre Franklin" w:hAnsi="Libre Franklin"/>
                <w:sz w:val="20"/>
                <w:szCs w:val="20"/>
                <w:rtl w:val="0"/>
              </w:rPr>
              <w:t xml:space="preserve">education</w:t>
            </w:r>
            <w:r w:rsidDel="00000000" w:rsidR="00000000" w:rsidRPr="00000000">
              <w:rPr>
                <w:rFonts w:ascii="Libre Franklin" w:cs="Libre Franklin" w:eastAsia="Libre Franklin" w:hAnsi="Libre Franklin"/>
                <w:sz w:val="20"/>
                <w:szCs w:val="20"/>
                <w:rtl w:val="0"/>
              </w:rPr>
              <w:t xml:space="preserve"> shall be guaranteed.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color w:val="ff0000"/>
                <w:sz w:val="20"/>
                <w:szCs w:val="20"/>
                <w:rtl w:val="0"/>
              </w:rPr>
              <w:t xml:space="preserve">Osnovnošolsko izobraževanje </w:t>
            </w:r>
            <w:r w:rsidDel="00000000" w:rsidR="00000000" w:rsidRPr="00000000">
              <w:rPr>
                <w:rFonts w:ascii="Libre Franklin" w:cs="Libre Franklin" w:eastAsia="Libre Franklin" w:hAnsi="Libre Franklin"/>
                <w:sz w:val="20"/>
                <w:szCs w:val="20"/>
                <w:rtl w:val="0"/>
              </w:rPr>
              <w:t xml:space="preserve">je </w:t>
            </w:r>
            <w:r w:rsidDel="00000000" w:rsidR="00000000" w:rsidRPr="00000000">
              <w:rPr>
                <w:rFonts w:ascii="Libre Franklin" w:cs="Libre Franklin" w:eastAsia="Libre Franklin" w:hAnsi="Libre Franklin"/>
                <w:color w:val="ff0000"/>
                <w:sz w:val="20"/>
                <w:szCs w:val="20"/>
                <w:rtl w:val="0"/>
              </w:rPr>
              <w:t xml:space="preserve">obvezno</w:t>
            </w:r>
            <w:r w:rsidDel="00000000" w:rsidR="00000000" w:rsidRPr="00000000">
              <w:rPr>
                <w:rFonts w:ascii="Libre Franklin" w:cs="Libre Franklin" w:eastAsia="Libre Franklin" w:hAnsi="Libre Franklin"/>
                <w:sz w:val="20"/>
                <w:szCs w:val="20"/>
                <w:rtl w:val="0"/>
              </w:rPr>
              <w:t xml:space="preserve"> in se financira iz javnih sredstev.</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color w:val="ff0000"/>
                <w:sz w:val="20"/>
                <w:szCs w:val="20"/>
                <w:rtl w:val="0"/>
              </w:rPr>
              <w:t xml:space="preserve">Primary education</w:t>
            </w:r>
            <w:r w:rsidDel="00000000" w:rsidR="00000000" w:rsidRPr="00000000">
              <w:rPr>
                <w:rFonts w:ascii="Libre Franklin" w:cs="Libre Franklin" w:eastAsia="Libre Franklin" w:hAnsi="Libre Franklin"/>
                <w:sz w:val="20"/>
                <w:szCs w:val="20"/>
                <w:rtl w:val="0"/>
              </w:rPr>
              <w:t xml:space="preserve"> is </w:t>
            </w:r>
            <w:r w:rsidDel="00000000" w:rsidR="00000000" w:rsidRPr="00000000">
              <w:rPr>
                <w:rFonts w:ascii="Libre Franklin" w:cs="Libre Franklin" w:eastAsia="Libre Franklin" w:hAnsi="Libre Franklin"/>
                <w:color w:val="ff0000"/>
                <w:sz w:val="20"/>
                <w:szCs w:val="20"/>
                <w:rtl w:val="0"/>
              </w:rPr>
              <w:t xml:space="preserve">compulsory</w:t>
            </w:r>
            <w:r w:rsidDel="00000000" w:rsidR="00000000" w:rsidRPr="00000000">
              <w:rPr>
                <w:rFonts w:ascii="Libre Franklin" w:cs="Libre Franklin" w:eastAsia="Libre Franklin" w:hAnsi="Libre Franklin"/>
                <w:sz w:val="20"/>
                <w:szCs w:val="20"/>
                <w:rtl w:val="0"/>
              </w:rPr>
              <w:t xml:space="preserve"> and shall be financed from public funds.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color w:val="0000ff"/>
                <w:sz w:val="20"/>
                <w:szCs w:val="20"/>
                <w:rtl w:val="0"/>
              </w:rPr>
              <w:t xml:space="preserve">Osnovno izobraževanje je zajamčeno za vsakogar in je financirano iz javnih sredstev.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ibre Franklin" w:cs="Libre Franklin" w:eastAsia="Libre Franklin" w:hAnsi="Libre Franklin"/>
                <w:color w:val="0000ff"/>
                <w:sz w:val="20"/>
                <w:szCs w:val="20"/>
              </w:rPr>
            </w:pPr>
            <w:r w:rsidDel="00000000" w:rsidR="00000000" w:rsidRPr="00000000">
              <w:rPr>
                <w:rFonts w:ascii="Libre Franklin" w:cs="Libre Franklin" w:eastAsia="Libre Franklin" w:hAnsi="Libre Franklin"/>
                <w:color w:val="0000ff"/>
                <w:sz w:val="21"/>
                <w:szCs w:val="21"/>
                <w:highlight w:val="white"/>
                <w:rtl w:val="0"/>
              </w:rPr>
              <w:t xml:space="preserve">Primary education is guaranteed for everyone and is financed from public funds.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Država ustvarja možnosti, da si državljani lahko pridobijo ustrezno </w:t>
            </w:r>
            <w:r w:rsidDel="00000000" w:rsidR="00000000" w:rsidRPr="00000000">
              <w:rPr>
                <w:rFonts w:ascii="Libre Franklin" w:cs="Libre Franklin" w:eastAsia="Libre Franklin" w:hAnsi="Libre Franklin"/>
                <w:color w:val="ff0000"/>
                <w:sz w:val="20"/>
                <w:szCs w:val="20"/>
                <w:rtl w:val="0"/>
              </w:rPr>
              <w:t xml:space="preserve">izobrazbo</w:t>
            </w:r>
            <w:r w:rsidDel="00000000" w:rsidR="00000000" w:rsidRPr="00000000">
              <w:rPr>
                <w:rFonts w:ascii="Libre Franklin" w:cs="Libre Franklin" w:eastAsia="Libre Franklin" w:hAnsi="Libre Frankli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The state shall create the opportunities for citizens to obtain a proper</w:t>
            </w:r>
            <w:r w:rsidDel="00000000" w:rsidR="00000000" w:rsidRPr="00000000">
              <w:rPr>
                <w:rFonts w:ascii="Libre Franklin" w:cs="Libre Franklin" w:eastAsia="Libre Franklin" w:hAnsi="Libre Franklin"/>
                <w:color w:val="ff0000"/>
                <w:sz w:val="20"/>
                <w:szCs w:val="20"/>
                <w:rtl w:val="0"/>
              </w:rPr>
              <w:t xml:space="preserve"> education</w:t>
            </w:r>
            <w:r w:rsidDel="00000000" w:rsidR="00000000" w:rsidRPr="00000000">
              <w:rPr>
                <w:rFonts w:ascii="Libre Franklin" w:cs="Libre Franklin" w:eastAsia="Libre Franklin" w:hAnsi="Libre Franklin"/>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Država ustvarja </w:t>
            </w:r>
            <w:r w:rsidDel="00000000" w:rsidR="00000000" w:rsidRPr="00000000">
              <w:rPr>
                <w:rFonts w:ascii="Libre Franklin" w:cs="Libre Franklin" w:eastAsia="Libre Franklin" w:hAnsi="Libre Franklin"/>
                <w:color w:val="0000ff"/>
                <w:sz w:val="20"/>
                <w:szCs w:val="20"/>
                <w:rtl w:val="0"/>
              </w:rPr>
              <w:t xml:space="preserve">priložnosti</w:t>
            </w:r>
            <w:r w:rsidDel="00000000" w:rsidR="00000000" w:rsidRPr="00000000">
              <w:rPr>
                <w:rFonts w:ascii="Libre Franklin" w:cs="Libre Franklin" w:eastAsia="Libre Franklin" w:hAnsi="Libre Franklin"/>
                <w:sz w:val="20"/>
                <w:szCs w:val="20"/>
                <w:rtl w:val="0"/>
              </w:rPr>
              <w:t xml:space="preserve">, da si državljani pridobijo </w:t>
            </w:r>
            <w:r w:rsidDel="00000000" w:rsidR="00000000" w:rsidRPr="00000000">
              <w:rPr>
                <w:rFonts w:ascii="Libre Franklin" w:cs="Libre Franklin" w:eastAsia="Libre Franklin" w:hAnsi="Libre Franklin"/>
                <w:color w:val="0000ff"/>
                <w:sz w:val="20"/>
                <w:szCs w:val="20"/>
                <w:rtl w:val="0"/>
              </w:rPr>
              <w:t xml:space="preserve">ustrezno raven izobrazbe</w:t>
            </w:r>
            <w:r w:rsidDel="00000000" w:rsidR="00000000" w:rsidRPr="00000000">
              <w:rPr>
                <w:rFonts w:ascii="Libre Franklin" w:cs="Libre Franklin" w:eastAsia="Libre Franklin" w:hAnsi="Libre Franklin"/>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before="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The state shall create opportunities for citizens to obtain </w:t>
            </w:r>
            <w:r w:rsidDel="00000000" w:rsidR="00000000" w:rsidRPr="00000000">
              <w:rPr>
                <w:rFonts w:ascii="Libre Franklin" w:cs="Libre Franklin" w:eastAsia="Libre Franklin" w:hAnsi="Libre Franklin"/>
                <w:color w:val="0000ff"/>
                <w:sz w:val="20"/>
                <w:szCs w:val="20"/>
                <w:rtl w:val="0"/>
              </w:rPr>
              <w:t xml:space="preserve">an adequate educational attainment</w:t>
            </w:r>
            <w:r w:rsidDel="00000000" w:rsidR="00000000" w:rsidRPr="00000000">
              <w:rPr>
                <w:rFonts w:ascii="Libre Franklin" w:cs="Libre Franklin" w:eastAsia="Libre Franklin" w:hAnsi="Libre Franklin"/>
                <w:sz w:val="20"/>
                <w:szCs w:val="20"/>
                <w:rtl w:val="0"/>
              </w:rPr>
              <w:t xml:space="preserve">.</w:t>
            </w:r>
            <w:r w:rsidDel="00000000" w:rsidR="00000000" w:rsidRPr="00000000">
              <w:rPr>
                <w:rtl w:val="0"/>
              </w:rPr>
            </w:r>
          </w:p>
        </w:tc>
      </w:tr>
    </w:tbl>
    <w:p w:rsidR="00000000" w:rsidDel="00000000" w:rsidP="00000000" w:rsidRDefault="00000000" w:rsidRPr="00000000" w14:paraId="00000020">
      <w:pPr>
        <w:spacing w:after="240" w:before="240" w:line="240" w:lineRule="auto"/>
        <w:jc w:val="both"/>
        <w:rPr>
          <w:rFonts w:ascii="Libre Franklin" w:cs="Libre Franklin" w:eastAsia="Libre Franklin" w:hAnsi="Libre Franklin"/>
          <w:b w:val="1"/>
          <w:bCs w:val="1"/>
          <w:i w:val="1"/>
          <w:iCs w:val="1"/>
          <w:sz w:val="20"/>
          <w:szCs w:val="20"/>
        </w:rPr>
      </w:pPr>
      <w:r w:rsidDel="00000000" w:rsidR="00000000" w:rsidRPr="00000000">
        <w:rPr>
          <w:rFonts w:ascii="Libre Franklin" w:cs="Libre Franklin" w:eastAsia="Libre Franklin" w:hAnsi="Libre Franklin"/>
          <w:b w:val="1"/>
          <w:bCs w:val="1"/>
          <w:i w:val="1"/>
          <w:iCs w:val="1"/>
          <w:sz w:val="20"/>
          <w:szCs w:val="20"/>
          <w:rtl w:val="0"/>
        </w:rPr>
        <w:t xml:space="preserve">The Constitution of the Republic of Slovenia, Article 57.</w:t>
      </w:r>
    </w:p>
    <w:p w:rsidR="00000000" w:rsidDel="00000000" w:rsidP="00000000" w:rsidRDefault="00000000" w:rsidRPr="00000000" w14:paraId="00000021">
      <w:pPr>
        <w:spacing w:after="240" w:before="240" w:line="240" w:lineRule="auto"/>
        <w:jc w:val="both"/>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In Slovenia, the term </w:t>
      </w:r>
      <w:r w:rsidDel="00000000" w:rsidR="00000000" w:rsidRPr="00000000">
        <w:rPr>
          <w:rFonts w:ascii="Libre Franklin" w:cs="Libre Franklin" w:eastAsia="Libre Franklin" w:hAnsi="Libre Franklin"/>
          <w:i w:val="1"/>
          <w:iCs w:val="1"/>
          <w:sz w:val="20"/>
          <w:szCs w:val="20"/>
          <w:rtl w:val="0"/>
        </w:rPr>
        <w:t xml:space="preserve">“primary education”</w:t>
      </w:r>
      <w:r w:rsidDel="00000000" w:rsidR="00000000" w:rsidRPr="00000000">
        <w:rPr>
          <w:rFonts w:ascii="Libre Franklin" w:cs="Libre Franklin" w:eastAsia="Libre Franklin" w:hAnsi="Libre Franklin"/>
          <w:sz w:val="20"/>
          <w:szCs w:val="20"/>
          <w:rtl w:val="0"/>
        </w:rPr>
        <w:t xml:space="preserve"> has been translated as </w:t>
      </w:r>
      <w:r w:rsidDel="00000000" w:rsidR="00000000" w:rsidRPr="00000000">
        <w:rPr>
          <w:rFonts w:ascii="Libre Franklin" w:cs="Libre Franklin" w:eastAsia="Libre Franklin" w:hAnsi="Libre Franklin"/>
          <w:i w:val="1"/>
          <w:iCs w:val="1"/>
          <w:sz w:val="20"/>
          <w:szCs w:val="20"/>
          <w:rtl w:val="0"/>
        </w:rPr>
        <w:t xml:space="preserve">“osnovnošolsko izobraževanje”</w:t>
      </w:r>
      <w:r w:rsidDel="00000000" w:rsidR="00000000" w:rsidRPr="00000000">
        <w:rPr>
          <w:rFonts w:ascii="Libre Franklin" w:cs="Libre Franklin" w:eastAsia="Libre Franklin" w:hAnsi="Libre Franklin"/>
          <w:sz w:val="20"/>
          <w:szCs w:val="20"/>
          <w:rtl w:val="0"/>
        </w:rPr>
        <w:t xml:space="preserve"> (compulsory school education), instead of the term </w:t>
      </w:r>
      <w:r w:rsidDel="00000000" w:rsidR="00000000" w:rsidRPr="00000000">
        <w:rPr>
          <w:rFonts w:ascii="Libre Franklin" w:cs="Libre Franklin" w:eastAsia="Libre Franklin" w:hAnsi="Libre Franklin"/>
          <w:i w:val="1"/>
          <w:iCs w:val="1"/>
          <w:sz w:val="20"/>
          <w:szCs w:val="20"/>
          <w:rtl w:val="0"/>
        </w:rPr>
        <w:t xml:space="preserve">“osnovno izobraževanje”</w:t>
      </w:r>
      <w:r w:rsidDel="00000000" w:rsidR="00000000" w:rsidRPr="00000000">
        <w:rPr>
          <w:rFonts w:ascii="Libre Franklin" w:cs="Libre Franklin" w:eastAsia="Libre Franklin" w:hAnsi="Libre Franklin"/>
          <w:sz w:val="20"/>
          <w:szCs w:val="20"/>
          <w:rtl w:val="0"/>
        </w:rPr>
        <w:t xml:space="preserve"> (primary education) as stated in the Convention on the Rights of the Child. Article 3 clearly states that the state must offer different options for acquiring proper education. Currently, there is a conflict of interests, as we have identified that the translation is incorrect. Children are forced to follow the nine-year compulsory school curriculum, rather than updating the entire system in accordance with the Convention on the Rights of the Child. We also assume that it is necessary to correctly incorporate the amendment into the Constitution of the Republic of Slovenia and, accordingly, update the entire education subsystem. International support and the establishment of an international legal office would be required to ensure this change can be effectively implemented.  At the </w:t>
      </w:r>
      <w:r w:rsidDel="00000000" w:rsidR="00000000" w:rsidRPr="00000000">
        <w:rPr>
          <w:rFonts w:ascii="Libre Franklin" w:cs="Libre Franklin" w:eastAsia="Libre Franklin" w:hAnsi="Libre Franklin"/>
          <w:b w:val="1"/>
          <w:bCs w:val="1"/>
          <w:sz w:val="20"/>
          <w:szCs w:val="20"/>
          <w:rtl w:val="0"/>
        </w:rPr>
        <w:t xml:space="preserve">2025 Human Rights Council Social Forum in Geneva</w:t>
      </w:r>
      <w:r w:rsidDel="00000000" w:rsidR="00000000" w:rsidRPr="00000000">
        <w:rPr>
          <w:rFonts w:ascii="Libre Franklin" w:cs="Libre Franklin" w:eastAsia="Libre Franklin" w:hAnsi="Libre Franklin"/>
          <w:sz w:val="20"/>
          <w:szCs w:val="20"/>
          <w:rtl w:val="0"/>
        </w:rPr>
        <w:t xml:space="preserve">, Anita Pipan, Co‑Chair Rapporteur of the Social Forum, delivered remarks on the role of education as a human right and a transformative force for equality and inclusion. However, she was using the terminology of </w:t>
      </w:r>
      <w:r w:rsidDel="00000000" w:rsidR="00000000" w:rsidRPr="00000000">
        <w:rPr>
          <w:rFonts w:ascii="Libre Franklin" w:cs="Libre Franklin" w:eastAsia="Libre Franklin" w:hAnsi="Libre Franklin"/>
          <w:i w:val="1"/>
          <w:iCs w:val="1"/>
          <w:sz w:val="20"/>
          <w:szCs w:val="20"/>
          <w:rtl w:val="0"/>
        </w:rPr>
        <w:t xml:space="preserve">“primary education”</w:t>
      </w:r>
      <w:r w:rsidDel="00000000" w:rsidR="00000000" w:rsidRPr="00000000">
        <w:rPr>
          <w:rFonts w:ascii="Libre Franklin" w:cs="Libre Franklin" w:eastAsia="Libre Franklin" w:hAnsi="Libre Franklin"/>
          <w:sz w:val="20"/>
          <w:szCs w:val="20"/>
          <w:rtl w:val="0"/>
        </w:rPr>
        <w:t xml:space="preserve"> and had in mind the model from Slovenia — which, as noted above, differs from the terminology used in the Convention. She publicly stated that Slovenia does not discriminate against any child, which may be technically correct, but there is no independent report available to verify this claim. In reality, in Slovenia, we cannot obtain evidence of discrimination because all children </w:t>
      </w:r>
      <w:r w:rsidDel="00000000" w:rsidR="00000000" w:rsidRPr="00000000">
        <w:rPr>
          <w:rFonts w:ascii="Libre Franklin" w:cs="Libre Franklin" w:eastAsia="Libre Franklin" w:hAnsi="Libre Franklin"/>
          <w:b w:val="1"/>
          <w:bCs w:val="1"/>
          <w:i w:val="1"/>
          <w:iCs w:val="1"/>
          <w:color w:val="ff0000"/>
          <w:sz w:val="20"/>
          <w:szCs w:val="20"/>
          <w:rtl w:val="0"/>
        </w:rPr>
        <w:t xml:space="preserve">are forced</w:t>
      </w:r>
      <w:r w:rsidDel="00000000" w:rsidR="00000000" w:rsidRPr="00000000">
        <w:rPr>
          <w:rFonts w:ascii="Libre Franklin" w:cs="Libre Franklin" w:eastAsia="Libre Franklin" w:hAnsi="Libre Franklin"/>
          <w:sz w:val="20"/>
          <w:szCs w:val="20"/>
          <w:rtl w:val="0"/>
        </w:rPr>
        <w:t xml:space="preserve"> to attend only public funded schools </w:t>
      </w:r>
      <w:r w:rsidDel="00000000" w:rsidR="00000000" w:rsidRPr="00000000">
        <w:rPr>
          <w:rFonts w:ascii="Libre Franklin" w:cs="Libre Franklin" w:eastAsia="Libre Franklin" w:hAnsi="Libre Franklin"/>
          <w:i w:val="1"/>
          <w:iCs w:val="1"/>
          <w:sz w:val="20"/>
          <w:szCs w:val="20"/>
          <w:rtl w:val="0"/>
        </w:rPr>
        <w:t xml:space="preserve">(You can use the public curriculum at home, but this is not its original purpose, because it is actually a public license used at home, not genuine homeschooling.)</w:t>
      </w:r>
      <w:r w:rsidDel="00000000" w:rsidR="00000000" w:rsidRPr="00000000">
        <w:rPr>
          <w:rFonts w:ascii="Libre Franklin" w:cs="Libre Franklin" w:eastAsia="Libre Franklin" w:hAnsi="Libre Franklin"/>
          <w:sz w:val="20"/>
          <w:szCs w:val="20"/>
          <w:rtl w:val="0"/>
        </w:rPr>
        <w:t xml:space="preserve"> In Slovenia, education is organised constitutionally to be free, while the Ministry is responsible for the public school system. Parents are not recognised in exercising the right to provide home-schooling  or any kind of private curriculum tailored to the child’s individual needs, interests, and talents. Children whose parents attempt such alternative education are at risk of being removed from their families and forcibly placed in public institutions by court order, sometimes with the involvement of enforcement officers and police</w:t>
      </w:r>
      <w:r w:rsidDel="00000000" w:rsidR="00000000" w:rsidRPr="00000000">
        <w:rPr>
          <w:rFonts w:ascii="Libre Franklin" w:cs="Libre Franklin" w:eastAsia="Libre Franklin" w:hAnsi="Libre Franklin"/>
          <w:sz w:val="20"/>
          <w:szCs w:val="20"/>
          <w:vertAlign w:val="superscript"/>
        </w:rPr>
        <w:footnoteReference w:customMarkFollows="0" w:id="0"/>
      </w:r>
      <w:r w:rsidDel="00000000" w:rsidR="00000000" w:rsidRPr="00000000">
        <w:rPr>
          <w:rFonts w:ascii="Libre Franklin" w:cs="Libre Franklin" w:eastAsia="Libre Franklin" w:hAnsi="Libre Franklin"/>
          <w:sz w:val="20"/>
          <w:szCs w:val="20"/>
          <w:rtl w:val="0"/>
        </w:rPr>
        <w:t xml:space="preserve">, even when these children have no medical or psychological diagnoses. These children are placed in various publicly funded care institutions, effectively being used to justify the utilization of public funds. There is also the question of whether there would even be empty spaces in these institutions — if not, staff layoffs could be required. These children do not belong in these institutions but are forcibly taken there. </w:t>
      </w:r>
      <w:r w:rsidDel="00000000" w:rsidR="00000000" w:rsidRPr="00000000">
        <w:rPr>
          <w:rFonts w:ascii="Libre Franklin" w:cs="Libre Franklin" w:eastAsia="Libre Franklin" w:hAnsi="Libre Franklin"/>
          <w:i w:val="1"/>
          <w:iCs w:val="1"/>
          <w:sz w:val="20"/>
          <w:szCs w:val="20"/>
          <w:rtl w:val="0"/>
        </w:rPr>
        <w:t xml:space="preserve">Internationally, we have reported this issue, launched petitions, and sought media attention. We organised a demonstration on this topic, but neither within 24 hours nor through RTV Slovenija, the national television, was the event publicly covered in connection with the demonstration. </w:t>
      </w:r>
      <w:r w:rsidDel="00000000" w:rsidR="00000000" w:rsidRPr="00000000">
        <w:rPr>
          <w:rFonts w:ascii="Libre Franklin" w:cs="Libre Franklin" w:eastAsia="Libre Franklin" w:hAnsi="Libre Franklin"/>
          <w:i w:val="1"/>
          <w:iCs w:val="1"/>
          <w:color w:val="ff0000"/>
          <w:sz w:val="20"/>
          <w:szCs w:val="20"/>
          <w:rtl w:val="0"/>
        </w:rPr>
        <w:t xml:space="preserve">If we continue what is stated in Constitution:</w:t>
      </w:r>
      <w:r w:rsidDel="00000000" w:rsidR="00000000" w:rsidRPr="00000000">
        <w:rPr>
          <w:rFonts w:ascii="Libre Franklin" w:cs="Libre Franklin" w:eastAsia="Libre Franklin" w:hAnsi="Libre Franklin"/>
          <w:i w:val="1"/>
          <w:iCs w:val="1"/>
          <w:sz w:val="20"/>
          <w:szCs w:val="20"/>
          <w:rtl w:val="0"/>
        </w:rPr>
        <w:t xml:space="preserve">“</w:t>
      </w:r>
      <w:r w:rsidDel="00000000" w:rsidR="00000000" w:rsidRPr="00000000">
        <w:rPr>
          <w:rFonts w:ascii="Libre Franklin" w:cs="Libre Franklin" w:eastAsia="Libre Franklin" w:hAnsi="Libre Franklin"/>
          <w:b w:val="1"/>
          <w:bCs w:val="1"/>
          <w:i w:val="1"/>
          <w:iCs w:val="1"/>
          <w:sz w:val="20"/>
          <w:szCs w:val="20"/>
          <w:rtl w:val="0"/>
        </w:rPr>
        <w:t xml:space="preserve">Education</w:t>
      </w:r>
      <w:r w:rsidDel="00000000" w:rsidR="00000000" w:rsidRPr="00000000">
        <w:rPr>
          <w:rFonts w:ascii="Libre Franklin" w:cs="Libre Franklin" w:eastAsia="Libre Franklin" w:hAnsi="Libre Franklin"/>
          <w:i w:val="1"/>
          <w:iCs w:val="1"/>
          <w:sz w:val="20"/>
          <w:szCs w:val="20"/>
          <w:rtl w:val="0"/>
        </w:rPr>
        <w:t xml:space="preserve"> refers to the educational process, while </w:t>
      </w:r>
      <w:r w:rsidDel="00000000" w:rsidR="00000000" w:rsidRPr="00000000">
        <w:rPr>
          <w:rFonts w:ascii="Libre Franklin" w:cs="Libre Franklin" w:eastAsia="Libre Franklin" w:hAnsi="Libre Franklin"/>
          <w:b w:val="1"/>
          <w:bCs w:val="1"/>
          <w:i w:val="1"/>
          <w:iCs w:val="1"/>
          <w:sz w:val="20"/>
          <w:szCs w:val="20"/>
          <w:rtl w:val="0"/>
        </w:rPr>
        <w:t xml:space="preserve">educational attainment</w:t>
      </w:r>
      <w:r w:rsidDel="00000000" w:rsidR="00000000" w:rsidRPr="00000000">
        <w:rPr>
          <w:rFonts w:ascii="Libre Franklin" w:cs="Libre Franklin" w:eastAsia="Libre Franklin" w:hAnsi="Libre Franklin"/>
          <w:i w:val="1"/>
          <w:iCs w:val="1"/>
          <w:sz w:val="20"/>
          <w:szCs w:val="20"/>
          <w:rtl w:val="0"/>
        </w:rPr>
        <w:t xml:space="preserve"> refers to a degree, qualification, or completed level of education. The Constitution states that education is compulsory, i.e., it refers to the process. However, state authorities often interpret this as a matter of qualification or completed educational attainment. Even constitutional judges have failed to recognize this distinction, despite repeated warnings. In the third paragraph, it reads: ‘The state creates opportunities for citizens to acquire an appropriate educational attainment.’  </w:t>
      </w:r>
      <w:r w:rsidDel="00000000" w:rsidR="00000000" w:rsidRPr="00000000">
        <w:rPr>
          <w:rFonts w:ascii="Libre Franklin" w:cs="Libre Franklin" w:eastAsia="Libre Franklin" w:hAnsi="Libre Franklin"/>
          <w:sz w:val="20"/>
          <w:szCs w:val="20"/>
          <w:rtl w:val="0"/>
        </w:rPr>
        <w:t xml:space="preserve">In proper English legal/administrative terminology:</w:t>
      </w:r>
    </w:p>
    <w:p w:rsidR="00000000" w:rsidDel="00000000" w:rsidP="00000000" w:rsidRDefault="00000000" w:rsidRPr="00000000" w14:paraId="00000022">
      <w:pPr>
        <w:numPr>
          <w:ilvl w:val="0"/>
          <w:numId w:val="1"/>
        </w:numPr>
        <w:spacing w:line="240" w:lineRule="auto"/>
        <w:ind w:left="720" w:hanging="360"/>
        <w:rPr>
          <w:rFonts w:ascii="Libre Franklin" w:cs="Libre Franklin" w:eastAsia="Libre Franklin" w:hAnsi="Libre Franklin"/>
          <w:i w:val="1"/>
          <w:iCs w:val="1"/>
          <w:sz w:val="20"/>
          <w:szCs w:val="20"/>
        </w:rPr>
      </w:pPr>
      <w:r w:rsidDel="00000000" w:rsidR="00000000" w:rsidRPr="00000000">
        <w:rPr>
          <w:rFonts w:ascii="Libre Franklin" w:cs="Libre Franklin" w:eastAsia="Libre Franklin" w:hAnsi="Libre Franklin"/>
          <w:i w:val="1"/>
          <w:iCs w:val="1"/>
          <w:sz w:val="20"/>
          <w:szCs w:val="20"/>
          <w:rtl w:val="0"/>
        </w:rPr>
        <w:t xml:space="preserve">Opportunities = priložnosti</w:t>
      </w:r>
    </w:p>
    <w:p w:rsidR="00000000" w:rsidDel="00000000" w:rsidP="00000000" w:rsidRDefault="00000000" w:rsidRPr="00000000" w14:paraId="00000023">
      <w:pPr>
        <w:numPr>
          <w:ilvl w:val="0"/>
          <w:numId w:val="1"/>
        </w:numPr>
        <w:spacing w:line="240" w:lineRule="auto"/>
        <w:ind w:left="720" w:hanging="360"/>
        <w:rPr>
          <w:rFonts w:ascii="Libre Franklin" w:cs="Libre Franklin" w:eastAsia="Libre Franklin" w:hAnsi="Libre Franklin"/>
          <w:i w:val="1"/>
          <w:iCs w:val="1"/>
          <w:sz w:val="20"/>
          <w:szCs w:val="20"/>
        </w:rPr>
      </w:pPr>
      <w:r w:rsidDel="00000000" w:rsidR="00000000" w:rsidRPr="00000000">
        <w:rPr>
          <w:rFonts w:ascii="Libre Franklin" w:cs="Libre Franklin" w:eastAsia="Libre Franklin" w:hAnsi="Libre Franklin"/>
          <w:i w:val="1"/>
          <w:iCs w:val="1"/>
          <w:sz w:val="20"/>
          <w:szCs w:val="20"/>
          <w:rtl w:val="0"/>
        </w:rPr>
        <w:t xml:space="preserve">Possibilities = možnosti</w:t>
      </w:r>
    </w:p>
    <w:p w:rsidR="00000000" w:rsidDel="00000000" w:rsidP="00000000" w:rsidRDefault="00000000" w:rsidRPr="00000000" w14:paraId="00000024">
      <w:pPr>
        <w:numPr>
          <w:ilvl w:val="0"/>
          <w:numId w:val="1"/>
        </w:numPr>
        <w:spacing w:line="240" w:lineRule="auto"/>
        <w:ind w:left="720" w:hanging="360"/>
        <w:rPr>
          <w:rFonts w:ascii="Libre Franklin" w:cs="Libre Franklin" w:eastAsia="Libre Franklin" w:hAnsi="Libre Franklin"/>
          <w:i w:val="1"/>
          <w:iCs w:val="1"/>
          <w:sz w:val="20"/>
          <w:szCs w:val="20"/>
        </w:rPr>
      </w:pPr>
      <w:r w:rsidDel="00000000" w:rsidR="00000000" w:rsidRPr="00000000">
        <w:rPr>
          <w:rFonts w:ascii="Libre Franklin" w:cs="Libre Franklin" w:eastAsia="Libre Franklin" w:hAnsi="Libre Franklin"/>
          <w:i w:val="1"/>
          <w:iCs w:val="1"/>
          <w:sz w:val="20"/>
          <w:szCs w:val="20"/>
          <w:rtl w:val="0"/>
        </w:rPr>
        <w:t xml:space="preserve">Proper = primerno, predpisano s strani države (a potential restriction on individual rights)</w:t>
      </w:r>
    </w:p>
    <w:p w:rsidR="00000000" w:rsidDel="00000000" w:rsidP="00000000" w:rsidRDefault="00000000" w:rsidRPr="00000000" w14:paraId="00000025">
      <w:pPr>
        <w:numPr>
          <w:ilvl w:val="0"/>
          <w:numId w:val="1"/>
        </w:numPr>
        <w:spacing w:line="240" w:lineRule="auto"/>
        <w:ind w:left="720" w:hanging="360"/>
        <w:rPr>
          <w:rFonts w:ascii="Libre Franklin" w:cs="Libre Franklin" w:eastAsia="Libre Franklin" w:hAnsi="Libre Franklin"/>
          <w:i w:val="1"/>
          <w:iCs w:val="1"/>
          <w:sz w:val="20"/>
          <w:szCs w:val="20"/>
        </w:rPr>
      </w:pPr>
      <w:r w:rsidDel="00000000" w:rsidR="00000000" w:rsidRPr="00000000">
        <w:rPr>
          <w:rFonts w:ascii="Libre Franklin" w:cs="Libre Franklin" w:eastAsia="Libre Franklin" w:hAnsi="Libre Franklin"/>
          <w:i w:val="1"/>
          <w:iCs w:val="1"/>
          <w:sz w:val="20"/>
          <w:szCs w:val="20"/>
          <w:rtl w:val="0"/>
        </w:rPr>
        <w:t xml:space="preserve">Adequate = ustrezno, meeting minimum standards (respecting individual rights)</w:t>
      </w:r>
    </w:p>
    <w:p w:rsidR="00000000" w:rsidDel="00000000" w:rsidP="00000000" w:rsidRDefault="00000000" w:rsidRPr="00000000" w14:paraId="00000026">
      <w:pPr>
        <w:spacing w:after="240" w:before="240" w:line="240" w:lineRule="auto"/>
        <w:rPr>
          <w:rFonts w:ascii="Libre Franklin" w:cs="Libre Franklin" w:eastAsia="Libre Franklin" w:hAnsi="Libre Franklin"/>
          <w:b w:val="1"/>
          <w:bCs w:val="1"/>
          <w:sz w:val="20"/>
          <w:szCs w:val="20"/>
        </w:rPr>
      </w:pPr>
      <w:r w:rsidDel="00000000" w:rsidR="00000000" w:rsidRPr="00000000">
        <w:rPr>
          <w:rFonts w:ascii="Libre Franklin" w:cs="Libre Franklin" w:eastAsia="Libre Franklin" w:hAnsi="Libre Franklin"/>
          <w:sz w:val="20"/>
          <w:szCs w:val="20"/>
          <w:rtl w:val="0"/>
        </w:rPr>
        <w:t xml:space="preserve">Thus, a precise rendering would be:</w:t>
        <w:br w:type="textWrapping"/>
      </w:r>
      <w:r w:rsidDel="00000000" w:rsidR="00000000" w:rsidRPr="00000000">
        <w:rPr>
          <w:rFonts w:ascii="Libre Franklin" w:cs="Libre Franklin" w:eastAsia="Libre Franklin" w:hAnsi="Libre Franklin"/>
          <w:b w:val="1"/>
          <w:bCs w:val="1"/>
          <w:sz w:val="20"/>
          <w:szCs w:val="20"/>
          <w:rtl w:val="0"/>
        </w:rPr>
        <w:t xml:space="preserve">“The state shall create opportunities for citizens to obtain an adequate educational attainment.”</w:t>
      </w:r>
    </w:p>
    <w:p w:rsidR="00000000" w:rsidDel="00000000" w:rsidP="00000000" w:rsidRDefault="00000000" w:rsidRPr="00000000" w14:paraId="00000027">
      <w:pPr>
        <w:spacing w:after="240" w:before="240" w:line="240" w:lineRule="auto"/>
        <w:jc w:val="both"/>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We firmly see the root of these problems in the incorrect translation of the Convention and its misinterpretation regarding human rights. This is a logical consequence, as public schools themselves do not provide information on these rights. In Slovenia, a prevailing </w:t>
      </w:r>
      <w:r w:rsidDel="00000000" w:rsidR="00000000" w:rsidRPr="00000000">
        <w:rPr>
          <w:rFonts w:ascii="Libre Franklin" w:cs="Libre Franklin" w:eastAsia="Libre Franklin" w:hAnsi="Libre Franklin"/>
          <w:b w:val="1"/>
          <w:bCs w:val="1"/>
          <w:sz w:val="20"/>
          <w:szCs w:val="20"/>
          <w:rtl w:val="0"/>
        </w:rPr>
        <w:t xml:space="preserve">ideological assumption</w:t>
      </w:r>
      <w:r w:rsidDel="00000000" w:rsidR="00000000" w:rsidRPr="00000000">
        <w:rPr>
          <w:rFonts w:ascii="Libre Franklin" w:cs="Libre Franklin" w:eastAsia="Libre Franklin" w:hAnsi="Libre Franklin"/>
          <w:sz w:val="20"/>
          <w:szCs w:val="20"/>
          <w:rtl w:val="0"/>
        </w:rPr>
        <w:t xml:space="preserve"> persists that children </w:t>
      </w:r>
      <w:r w:rsidDel="00000000" w:rsidR="00000000" w:rsidRPr="00000000">
        <w:rPr>
          <w:rFonts w:ascii="Libre Franklin" w:cs="Libre Franklin" w:eastAsia="Libre Franklin" w:hAnsi="Libre Franklin"/>
          <w:color w:val="ff0000"/>
          <w:sz w:val="20"/>
          <w:szCs w:val="20"/>
          <w:rtl w:val="0"/>
        </w:rPr>
        <w:t xml:space="preserve">belong primarily to the State once they approach the age of six</w:t>
      </w:r>
      <w:r w:rsidDel="00000000" w:rsidR="00000000" w:rsidRPr="00000000">
        <w:rPr>
          <w:rFonts w:ascii="Libre Franklin" w:cs="Libre Franklin" w:eastAsia="Libre Franklin" w:hAnsi="Libre Franklin"/>
          <w:sz w:val="20"/>
          <w:szCs w:val="20"/>
          <w:rtl w:val="0"/>
        </w:rPr>
        <w:t xml:space="preserve">, effectively limiting parents’ ability to make </w:t>
      </w:r>
      <w:r w:rsidDel="00000000" w:rsidR="00000000" w:rsidRPr="00000000">
        <w:rPr>
          <w:rFonts w:ascii="Libre Franklin" w:cs="Libre Franklin" w:eastAsia="Libre Franklin" w:hAnsi="Libre Franklin"/>
          <w:b w:val="1"/>
          <w:bCs w:val="1"/>
          <w:sz w:val="20"/>
          <w:szCs w:val="20"/>
          <w:rtl w:val="0"/>
        </w:rPr>
        <w:t xml:space="preserve">free and informed choices regarding their children’s education</w:t>
      </w:r>
      <w:r w:rsidDel="00000000" w:rsidR="00000000" w:rsidRPr="00000000">
        <w:rPr>
          <w:rFonts w:ascii="Libre Franklin" w:cs="Libre Franklin" w:eastAsia="Libre Franklin" w:hAnsi="Libre Franklin"/>
          <w:sz w:val="20"/>
          <w:szCs w:val="20"/>
          <w:rtl w:val="0"/>
        </w:rPr>
        <w:t xml:space="preserve">. This principle underpins the compulsory public schooling system and often shapes the attitudes of educators, school principals, and administrative authorities.</w:t>
      </w:r>
    </w:p>
    <w:p w:rsidR="00000000" w:rsidDel="00000000" w:rsidP="00000000" w:rsidRDefault="00000000" w:rsidRPr="00000000" w14:paraId="00000028">
      <w:pPr>
        <w:spacing w:line="240" w:lineRule="auto"/>
        <w:jc w:val="both"/>
        <w:rPr>
          <w:rFonts w:ascii="Libre Franklin" w:cs="Libre Franklin" w:eastAsia="Libre Franklin" w:hAnsi="Libre Franklin"/>
          <w:color w:val="ff0000"/>
          <w:sz w:val="20"/>
          <w:szCs w:val="20"/>
        </w:rPr>
      </w:pPr>
      <w:r w:rsidDel="00000000" w:rsidR="00000000" w:rsidRPr="00000000">
        <w:rPr>
          <w:rFonts w:ascii="Libre Franklin" w:cs="Libre Franklin" w:eastAsia="Libre Franklin" w:hAnsi="Libre Franklin"/>
          <w:sz w:val="20"/>
          <w:szCs w:val="20"/>
          <w:rtl w:val="0"/>
        </w:rPr>
        <w:t xml:space="preserve">At the same time, the public school system has </w:t>
      </w:r>
      <w:r w:rsidDel="00000000" w:rsidR="00000000" w:rsidRPr="00000000">
        <w:rPr>
          <w:rFonts w:ascii="Libre Franklin" w:cs="Libre Franklin" w:eastAsia="Libre Franklin" w:hAnsi="Libre Franklin"/>
          <w:b w:val="1"/>
          <w:bCs w:val="1"/>
          <w:sz w:val="20"/>
          <w:szCs w:val="20"/>
          <w:rtl w:val="0"/>
        </w:rPr>
        <w:t xml:space="preserve">repeatedly failed to comply with the Convention on the Rights of the Child (CRC)</w:t>
      </w:r>
      <w:r w:rsidDel="00000000" w:rsidR="00000000" w:rsidRPr="00000000">
        <w:rPr>
          <w:rFonts w:ascii="Libre Franklin" w:cs="Libre Franklin" w:eastAsia="Libre Franklin" w:hAnsi="Libre Franklin"/>
          <w:sz w:val="20"/>
          <w:szCs w:val="20"/>
          <w:rtl w:val="0"/>
        </w:rPr>
        <w:t xml:space="preserve">, resulting in multiple violations of children’s civil, cultural, and educational rights. These failures are compounded by </w:t>
      </w:r>
      <w:r w:rsidDel="00000000" w:rsidR="00000000" w:rsidRPr="00000000">
        <w:rPr>
          <w:rFonts w:ascii="Libre Franklin" w:cs="Libre Franklin" w:eastAsia="Libre Franklin" w:hAnsi="Libre Franklin"/>
          <w:b w:val="1"/>
          <w:bCs w:val="1"/>
          <w:sz w:val="20"/>
          <w:szCs w:val="20"/>
          <w:rtl w:val="0"/>
        </w:rPr>
        <w:t xml:space="preserve">incorrect translations and inconsistent interpretations of the CRC</w:t>
      </w:r>
      <w:r w:rsidDel="00000000" w:rsidR="00000000" w:rsidRPr="00000000">
        <w:rPr>
          <w:rFonts w:ascii="Libre Franklin" w:cs="Libre Franklin" w:eastAsia="Libre Franklin" w:hAnsi="Libre Franklin"/>
          <w:sz w:val="20"/>
          <w:szCs w:val="20"/>
          <w:rtl w:val="0"/>
        </w:rPr>
        <w:t xml:space="preserve">, which have affected policy-making, curricula, and administrative practices. In practice, children are </w:t>
      </w:r>
      <w:r w:rsidDel="00000000" w:rsidR="00000000" w:rsidRPr="00000000">
        <w:rPr>
          <w:rFonts w:ascii="Libre Franklin" w:cs="Libre Franklin" w:eastAsia="Libre Franklin" w:hAnsi="Libre Franklin"/>
          <w:i w:val="1"/>
          <w:iCs w:val="1"/>
          <w:color w:val="ff0000"/>
          <w:sz w:val="20"/>
          <w:szCs w:val="20"/>
          <w:rtl w:val="0"/>
        </w:rPr>
        <w:t xml:space="preserve">frequently told by teachers and school leadership that in order to exercise their rights, they must first </w:t>
      </w:r>
      <w:r w:rsidDel="00000000" w:rsidR="00000000" w:rsidRPr="00000000">
        <w:rPr>
          <w:rFonts w:ascii="Libre Franklin" w:cs="Libre Franklin" w:eastAsia="Libre Franklin" w:hAnsi="Libre Franklin"/>
          <w:b w:val="1"/>
          <w:bCs w:val="1"/>
          <w:i w:val="1"/>
          <w:iCs w:val="1"/>
          <w:color w:val="ff0000"/>
          <w:sz w:val="20"/>
          <w:szCs w:val="20"/>
          <w:rtl w:val="0"/>
        </w:rPr>
        <w:t xml:space="preserve">fulfill obligations to the State</w:t>
      </w:r>
      <w:r w:rsidDel="00000000" w:rsidR="00000000" w:rsidRPr="00000000">
        <w:rPr>
          <w:rFonts w:ascii="Libre Franklin" w:cs="Libre Franklin" w:eastAsia="Libre Franklin" w:hAnsi="Libre Franklin"/>
          <w:sz w:val="20"/>
          <w:szCs w:val="20"/>
          <w:rtl w:val="0"/>
        </w:rPr>
        <w:t xml:space="preserve">, rather than being recognised as independent rights holders. This state of affairs has persisted since </w:t>
      </w:r>
      <w:r w:rsidDel="00000000" w:rsidR="00000000" w:rsidRPr="00000000">
        <w:rPr>
          <w:rFonts w:ascii="Libre Franklin" w:cs="Libre Franklin" w:eastAsia="Libre Franklin" w:hAnsi="Libre Franklin"/>
          <w:b w:val="1"/>
          <w:bCs w:val="1"/>
          <w:sz w:val="20"/>
          <w:szCs w:val="20"/>
          <w:rtl w:val="0"/>
        </w:rPr>
        <w:t xml:space="preserve">Slovenia’s independence</w:t>
      </w:r>
      <w:r w:rsidDel="00000000" w:rsidR="00000000" w:rsidRPr="00000000">
        <w:rPr>
          <w:rFonts w:ascii="Libre Franklin" w:cs="Libre Franklin" w:eastAsia="Libre Franklin" w:hAnsi="Libre Franklin"/>
          <w:sz w:val="20"/>
          <w:szCs w:val="20"/>
          <w:rtl w:val="0"/>
        </w:rPr>
        <w:t xml:space="preserve">, and continues to undermine both children’s rights and parental autonomy, consequently family autonomy and privacy. It creates a systemic tension between the legal recognition of children as rights holders under international law and the domestic enforcement of compulsory state schooling as a mechanism of control. </w:t>
      </w:r>
      <w:r w:rsidDel="00000000" w:rsidR="00000000" w:rsidRPr="00000000">
        <w:rPr>
          <w:rFonts w:ascii="Libre Franklin" w:cs="Libre Franklin" w:eastAsia="Libre Franklin" w:hAnsi="Libre Franklin"/>
          <w:color w:val="ff0000"/>
          <w:sz w:val="20"/>
          <w:szCs w:val="20"/>
          <w:rtl w:val="0"/>
        </w:rPr>
        <w:t xml:space="preserve">We urge the international community, and the Special Rapporteur on the Right to Education in particular, to </w:t>
      </w:r>
      <w:r w:rsidDel="00000000" w:rsidR="00000000" w:rsidRPr="00000000">
        <w:rPr>
          <w:rFonts w:ascii="Libre Franklin" w:cs="Libre Franklin" w:eastAsia="Libre Franklin" w:hAnsi="Libre Franklin"/>
          <w:b w:val="1"/>
          <w:bCs w:val="1"/>
          <w:color w:val="ff0000"/>
          <w:sz w:val="20"/>
          <w:szCs w:val="20"/>
          <w:rtl w:val="0"/>
        </w:rPr>
        <w:t xml:space="preserve">address these ideological and systemic obstacles</w:t>
      </w:r>
      <w:r w:rsidDel="00000000" w:rsidR="00000000" w:rsidRPr="00000000">
        <w:rPr>
          <w:rFonts w:ascii="Libre Franklin" w:cs="Libre Franklin" w:eastAsia="Libre Franklin" w:hAnsi="Libre Franklin"/>
          <w:color w:val="ff0000"/>
          <w:sz w:val="20"/>
          <w:szCs w:val="20"/>
          <w:rtl w:val="0"/>
        </w:rPr>
        <w:t xml:space="preserve">, ensuring that the Slovenian educational system aligns with the CRC and respects both </w:t>
      </w:r>
      <w:r w:rsidDel="00000000" w:rsidR="00000000" w:rsidRPr="00000000">
        <w:rPr>
          <w:rFonts w:ascii="Libre Franklin" w:cs="Libre Franklin" w:eastAsia="Libre Franklin" w:hAnsi="Libre Franklin"/>
          <w:b w:val="1"/>
          <w:bCs w:val="1"/>
          <w:color w:val="ff0000"/>
          <w:sz w:val="20"/>
          <w:szCs w:val="20"/>
          <w:rtl w:val="0"/>
        </w:rPr>
        <w:t xml:space="preserve">children’s rights and parental freedom of educational choice</w:t>
      </w:r>
      <w:r w:rsidDel="00000000" w:rsidR="00000000" w:rsidRPr="00000000">
        <w:rPr>
          <w:rFonts w:ascii="Libre Franklin" w:cs="Libre Franklin" w:eastAsia="Libre Franklin" w:hAnsi="Libre Franklin"/>
          <w:color w:val="ff0000"/>
          <w:sz w:val="20"/>
          <w:szCs w:val="20"/>
          <w:rtl w:val="0"/>
        </w:rPr>
        <w:t xml:space="preserve">. At the same time, we urgently need to address a problem with the Directorate for Family and, to some extent, the Directorate for Labor, so that they stop undermining families when children are educated differently. Instead, a database for children should be established and a structure created that is truly fair and supportive when a child follows an alternative education path. Currently in Slovenia, we cannot develop alternatives because of a climate of fear.</w:t>
      </w:r>
    </w:p>
    <w:p w:rsidR="00000000" w:rsidDel="00000000" w:rsidP="00000000" w:rsidRDefault="00000000" w:rsidRPr="00000000" w14:paraId="00000029">
      <w:pPr>
        <w:spacing w:after="0" w:before="0" w:line="240" w:lineRule="auto"/>
        <w:jc w:val="both"/>
        <w:rPr>
          <w:rFonts w:ascii="Libre Franklin" w:cs="Libre Franklin" w:eastAsia="Libre Franklin" w:hAnsi="Libre Franklin"/>
          <w:color w:val="ff0000"/>
          <w:sz w:val="20"/>
          <w:szCs w:val="20"/>
        </w:rPr>
      </w:pPr>
      <w:r w:rsidDel="00000000" w:rsidR="00000000" w:rsidRPr="00000000">
        <w:rPr>
          <w:rtl w:val="0"/>
        </w:rPr>
      </w:r>
    </w:p>
    <w:p w:rsidR="00000000" w:rsidDel="00000000" w:rsidP="00000000" w:rsidRDefault="00000000" w:rsidRPr="00000000" w14:paraId="0000002A">
      <w:pPr>
        <w:spacing w:after="0" w:before="0" w:line="240" w:lineRule="auto"/>
        <w:jc w:val="both"/>
        <w:rPr>
          <w:rFonts w:ascii="Libre Franklin" w:cs="Libre Franklin" w:eastAsia="Libre Franklin" w:hAnsi="Libre Franklin"/>
          <w:b w:val="1"/>
          <w:bCs w:val="1"/>
          <w:i w:val="1"/>
          <w:iCs w:val="1"/>
          <w:sz w:val="20"/>
          <w:szCs w:val="20"/>
        </w:rPr>
      </w:pPr>
      <w:r w:rsidDel="00000000" w:rsidR="00000000" w:rsidRPr="00000000">
        <w:rPr>
          <w:rFonts w:ascii="Libre Franklin" w:cs="Libre Franklin" w:eastAsia="Libre Franklin" w:hAnsi="Libre Franklin"/>
          <w:b w:val="1"/>
          <w:bCs w:val="1"/>
          <w:i w:val="1"/>
          <w:iCs w:val="1"/>
          <w:sz w:val="20"/>
          <w:szCs w:val="20"/>
          <w:rtl w:val="0"/>
        </w:rPr>
        <w:t xml:space="preserve">Throughout the Convention on the Rights of the Child (CRC), the term “the interest of the child” is translated as “korist otroka” or “the benefit of the child”, which implies that the child’s interest is determined arbitrarily by an external adult, without taking the child’s voice into account. The entire national law has been incorrectly translated and interpreted within the educational subsystem. More importantly, it results in numerous international violations within the social welfare system and judicial proceedings involving children.</w:t>
      </w:r>
    </w:p>
    <w:p w:rsidR="00000000" w:rsidDel="00000000" w:rsidP="00000000" w:rsidRDefault="00000000" w:rsidRPr="00000000" w14:paraId="0000002B">
      <w:pPr>
        <w:spacing w:after="0" w:before="0" w:line="240" w:lineRule="auto"/>
        <w:jc w:val="both"/>
        <w:rPr>
          <w:rFonts w:ascii="Libre Franklin" w:cs="Libre Franklin" w:eastAsia="Libre Franklin" w:hAnsi="Libre Franklin"/>
          <w:b w:val="1"/>
          <w:bCs w:val="1"/>
          <w:i w:val="1"/>
          <w:iCs w:val="1"/>
          <w:sz w:val="20"/>
          <w:szCs w:val="20"/>
        </w:rPr>
      </w:pPr>
      <w:r w:rsidDel="00000000" w:rsidR="00000000" w:rsidRPr="00000000">
        <w:rPr>
          <w:rtl w:val="0"/>
        </w:rPr>
      </w:r>
    </w:p>
    <w:tbl>
      <w:tblPr>
        <w:tblStyle w:val="Table2"/>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2280"/>
        <w:gridCol w:w="2445"/>
        <w:gridCol w:w="2445"/>
        <w:tblGridChange w:id="0">
          <w:tblGrid>
            <w:gridCol w:w="2205"/>
            <w:gridCol w:w="2280"/>
            <w:gridCol w:w="2445"/>
            <w:gridCol w:w="24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Libre Franklin" w:cs="Libre Franklin" w:eastAsia="Libre Franklin" w:hAnsi="Libre Franklin"/>
                <w:b w:val="1"/>
                <w:bCs w:val="1"/>
                <w:sz w:val="20"/>
                <w:szCs w:val="20"/>
              </w:rPr>
            </w:pPr>
            <w:r w:rsidDel="00000000" w:rsidR="00000000" w:rsidRPr="00000000">
              <w:rPr>
                <w:rFonts w:ascii="Libre Franklin" w:cs="Libre Franklin" w:eastAsia="Libre Franklin" w:hAnsi="Libre Franklin"/>
                <w:b w:val="1"/>
                <w:bCs w:val="1"/>
                <w:sz w:val="20"/>
                <w:szCs w:val="20"/>
                <w:rtl w:val="0"/>
              </w:rPr>
              <w:t xml:space="preserve">Original Slovenian version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Libre Franklin" w:cs="Libre Franklin" w:eastAsia="Libre Franklin" w:hAnsi="Libre Franklin"/>
                <w:b w:val="1"/>
                <w:bCs w:val="1"/>
                <w:sz w:val="20"/>
                <w:szCs w:val="20"/>
              </w:rPr>
            </w:pPr>
            <w:r w:rsidDel="00000000" w:rsidR="00000000" w:rsidRPr="00000000">
              <w:rPr>
                <w:rFonts w:ascii="Libre Franklin" w:cs="Libre Franklin" w:eastAsia="Libre Franklin" w:hAnsi="Libre Franklin"/>
                <w:b w:val="1"/>
                <w:bCs w:val="1"/>
                <w:sz w:val="20"/>
                <w:szCs w:val="20"/>
                <w:rtl w:val="0"/>
              </w:rPr>
              <w:t xml:space="preserve">Original English translation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Libre Franklin" w:cs="Libre Franklin" w:eastAsia="Libre Franklin" w:hAnsi="Libre Franklin"/>
                <w:b w:val="1"/>
                <w:bCs w:val="1"/>
                <w:color w:val="0000ff"/>
                <w:sz w:val="20"/>
                <w:szCs w:val="20"/>
              </w:rPr>
            </w:pPr>
            <w:r w:rsidDel="00000000" w:rsidR="00000000" w:rsidRPr="00000000">
              <w:rPr>
                <w:rFonts w:ascii="Libre Franklin" w:cs="Libre Franklin" w:eastAsia="Libre Franklin" w:hAnsi="Libre Franklin"/>
                <w:b w:val="1"/>
                <w:bCs w:val="1"/>
                <w:color w:val="0000ff"/>
                <w:sz w:val="20"/>
                <w:szCs w:val="20"/>
                <w:rtl w:val="0"/>
              </w:rPr>
              <w:t xml:space="preserve">Correction </w:t>
            </w:r>
          </w:p>
          <w:p w:rsidR="00000000" w:rsidDel="00000000" w:rsidP="00000000" w:rsidRDefault="00000000" w:rsidRPr="00000000" w14:paraId="0000002F">
            <w:pPr>
              <w:widowControl w:val="0"/>
              <w:spacing w:line="240" w:lineRule="auto"/>
              <w:rPr>
                <w:rFonts w:ascii="Libre Franklin" w:cs="Libre Franklin" w:eastAsia="Libre Franklin" w:hAnsi="Libre Franklin"/>
                <w:b w:val="1"/>
                <w:bCs w:val="1"/>
                <w:color w:val="0000ff"/>
                <w:sz w:val="20"/>
                <w:szCs w:val="20"/>
              </w:rPr>
            </w:pPr>
            <w:r w:rsidDel="00000000" w:rsidR="00000000" w:rsidRPr="00000000">
              <w:rPr>
                <w:rFonts w:ascii="Libre Franklin" w:cs="Libre Franklin" w:eastAsia="Libre Franklin" w:hAnsi="Libre Franklin"/>
                <w:b w:val="1"/>
                <w:bCs w:val="1"/>
                <w:color w:val="0000ff"/>
                <w:sz w:val="20"/>
                <w:szCs w:val="20"/>
                <w:rtl w:val="0"/>
              </w:rPr>
              <w:t xml:space="preserve">Suggestion SLO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Libre Franklin" w:cs="Libre Franklin" w:eastAsia="Libre Franklin" w:hAnsi="Libre Franklin"/>
                <w:b w:val="1"/>
                <w:bCs w:val="1"/>
                <w:color w:val="0000ff"/>
                <w:sz w:val="20"/>
                <w:szCs w:val="20"/>
              </w:rPr>
            </w:pPr>
            <w:r w:rsidDel="00000000" w:rsidR="00000000" w:rsidRPr="00000000">
              <w:rPr>
                <w:rFonts w:ascii="Libre Franklin" w:cs="Libre Franklin" w:eastAsia="Libre Franklin" w:hAnsi="Libre Franklin"/>
                <w:b w:val="1"/>
                <w:bCs w:val="1"/>
                <w:color w:val="0000ff"/>
                <w:sz w:val="20"/>
                <w:szCs w:val="20"/>
                <w:rtl w:val="0"/>
              </w:rPr>
              <w:t xml:space="preserve">Correction </w:t>
            </w:r>
          </w:p>
          <w:p w:rsidR="00000000" w:rsidDel="00000000" w:rsidP="00000000" w:rsidRDefault="00000000" w:rsidRPr="00000000" w14:paraId="00000031">
            <w:pPr>
              <w:widowControl w:val="0"/>
              <w:spacing w:line="240" w:lineRule="auto"/>
              <w:rPr>
                <w:rFonts w:ascii="Libre Franklin" w:cs="Libre Franklin" w:eastAsia="Libre Franklin" w:hAnsi="Libre Franklin"/>
                <w:b w:val="1"/>
                <w:bCs w:val="1"/>
                <w:color w:val="0000ff"/>
                <w:sz w:val="20"/>
                <w:szCs w:val="20"/>
              </w:rPr>
            </w:pPr>
            <w:r w:rsidDel="00000000" w:rsidR="00000000" w:rsidRPr="00000000">
              <w:rPr>
                <w:rFonts w:ascii="Libre Franklin" w:cs="Libre Franklin" w:eastAsia="Libre Franklin" w:hAnsi="Libre Franklin"/>
                <w:b w:val="1"/>
                <w:bCs w:val="1"/>
                <w:color w:val="0000ff"/>
                <w:sz w:val="20"/>
                <w:szCs w:val="20"/>
                <w:rtl w:val="0"/>
              </w:rPr>
              <w:t xml:space="preserve">Suggestion ENG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Člen 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Article 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Article 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Article 54</w:t>
            </w:r>
          </w:p>
        </w:tc>
      </w:tr>
      <w:tr>
        <w:trPr>
          <w:cantSplit w:val="0"/>
          <w:trHeight w:val="592.19999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(pravice in dolžnosti staršev)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hd w:fill="ffffff" w:val="clear"/>
              <w:spacing w:after="0"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(Rights and Duties of Parents)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(pravice in dolžnosti staršev)</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hd w:fill="ffffff" w:val="clear"/>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(Rights and Duties of Parents)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Starši imajo pravico in dolžnost vzdrževati, izobraževati in vzgajati svoje otroke. Ta pravica in dolžnost se staršem lahko odvzame ali omeji samo iz razlogov, ki jih zaradi </w:t>
            </w:r>
            <w:r w:rsidDel="00000000" w:rsidR="00000000" w:rsidRPr="00000000">
              <w:rPr>
                <w:rFonts w:ascii="Libre Franklin" w:cs="Libre Franklin" w:eastAsia="Libre Franklin" w:hAnsi="Libre Franklin"/>
                <w:color w:val="ff0000"/>
                <w:sz w:val="20"/>
                <w:szCs w:val="20"/>
                <w:rtl w:val="0"/>
              </w:rPr>
              <w:t xml:space="preserve">varovanja otrokovih koristi </w:t>
            </w:r>
            <w:r w:rsidDel="00000000" w:rsidR="00000000" w:rsidRPr="00000000">
              <w:rPr>
                <w:rFonts w:ascii="Libre Franklin" w:cs="Libre Franklin" w:eastAsia="Libre Franklin" w:hAnsi="Libre Franklin"/>
                <w:sz w:val="20"/>
                <w:szCs w:val="20"/>
                <w:rtl w:val="0"/>
              </w:rPr>
              <w:t xml:space="preserve">določa zakon.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hd w:fill="ffffff" w:val="clear"/>
              <w:spacing w:after="0" w:line="240" w:lineRule="auto"/>
              <w:rPr>
                <w:rFonts w:ascii="Libre Franklin" w:cs="Libre Franklin" w:eastAsia="Libre Franklin" w:hAnsi="Libre Franklin"/>
                <w:color w:val="ff0000"/>
                <w:sz w:val="24"/>
                <w:szCs w:val="24"/>
              </w:rPr>
            </w:pPr>
            <w:r w:rsidDel="00000000" w:rsidR="00000000" w:rsidRPr="00000000">
              <w:rPr>
                <w:rFonts w:ascii="Libre Franklin" w:cs="Libre Franklin" w:eastAsia="Libre Franklin" w:hAnsi="Libre Franklin"/>
                <w:sz w:val="20"/>
                <w:szCs w:val="20"/>
                <w:rtl w:val="0"/>
              </w:rPr>
              <w:t xml:space="preserve">Parents have the right and duty to maintain, educate, and raise their children. This right and duty may be revoked or restricted only for such reasons as are provided by law in order to </w:t>
            </w:r>
            <w:r w:rsidDel="00000000" w:rsidR="00000000" w:rsidRPr="00000000">
              <w:rPr>
                <w:rFonts w:ascii="Libre Franklin" w:cs="Libre Franklin" w:eastAsia="Libre Franklin" w:hAnsi="Libre Franklin"/>
                <w:color w:val="ff0000"/>
                <w:sz w:val="20"/>
                <w:szCs w:val="20"/>
                <w:rtl w:val="0"/>
              </w:rPr>
              <w:t xml:space="preserve">protect the child's interests.</w:t>
            </w:r>
            <w:r w:rsidDel="00000000" w:rsidR="00000000" w:rsidRPr="00000000">
              <w:rPr>
                <w:rtl w:val="0"/>
              </w:rPr>
            </w:r>
          </w:p>
          <w:p w:rsidR="00000000" w:rsidDel="00000000" w:rsidP="00000000" w:rsidRDefault="00000000" w:rsidRPr="00000000" w14:paraId="0000003C">
            <w:pPr>
              <w:widowControl w:val="0"/>
              <w:spacing w:after="0" w:line="240" w:lineRule="auto"/>
              <w:rPr>
                <w:rFonts w:ascii="Libre Franklin" w:cs="Libre Franklin" w:eastAsia="Libre Franklin" w:hAnsi="Libre Frankli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Starši imajo pravico in dolžnost vzdrževati, izobraževati in vzgajati svoje otroke. </w:t>
            </w:r>
          </w:p>
          <w:p w:rsidR="00000000" w:rsidDel="00000000" w:rsidP="00000000" w:rsidRDefault="00000000" w:rsidRPr="00000000" w14:paraId="0000003E">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Ta pravica in dolžnost se staršem lahko odvzame ali omeji samo iz razlogov, ki jih zaradi varovanja </w:t>
            </w:r>
            <w:r w:rsidDel="00000000" w:rsidR="00000000" w:rsidRPr="00000000">
              <w:rPr>
                <w:rFonts w:ascii="Libre Franklin" w:cs="Libre Franklin" w:eastAsia="Libre Franklin" w:hAnsi="Libre Franklin"/>
                <w:color w:val="0000ff"/>
                <w:sz w:val="20"/>
                <w:szCs w:val="20"/>
                <w:rtl w:val="0"/>
              </w:rPr>
              <w:t xml:space="preserve">otrokovega interesa</w:t>
            </w:r>
            <w:r w:rsidDel="00000000" w:rsidR="00000000" w:rsidRPr="00000000">
              <w:rPr>
                <w:rFonts w:ascii="Libre Franklin" w:cs="Libre Franklin" w:eastAsia="Libre Franklin" w:hAnsi="Libre Franklin"/>
                <w:sz w:val="20"/>
                <w:szCs w:val="20"/>
                <w:rtl w:val="0"/>
              </w:rPr>
              <w:t xml:space="preserve"> določa zakon.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hd w:fill="ffffff" w:val="clear"/>
              <w:spacing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0"/>
                <w:szCs w:val="20"/>
                <w:rtl w:val="0"/>
              </w:rPr>
              <w:t xml:space="preserve">Parents have the right and duty to maintain, educate, and raise their children. This right and duty may be revoked or restricted only for such reasons as are provided by law in order to </w:t>
            </w:r>
            <w:r w:rsidDel="00000000" w:rsidR="00000000" w:rsidRPr="00000000">
              <w:rPr>
                <w:rFonts w:ascii="Libre Franklin" w:cs="Libre Franklin" w:eastAsia="Libre Franklin" w:hAnsi="Libre Franklin"/>
                <w:sz w:val="20"/>
                <w:szCs w:val="20"/>
                <w:rtl w:val="0"/>
              </w:rPr>
              <w:t xml:space="preserve">protect the child's interests.</w:t>
            </w:r>
            <w:r w:rsidDel="00000000" w:rsidR="00000000" w:rsidRPr="00000000">
              <w:rPr>
                <w:rtl w:val="0"/>
              </w:rPr>
            </w:r>
          </w:p>
          <w:p w:rsidR="00000000" w:rsidDel="00000000" w:rsidP="00000000" w:rsidRDefault="00000000" w:rsidRPr="00000000" w14:paraId="00000040">
            <w:pPr>
              <w:widowControl w:val="0"/>
              <w:spacing w:line="240" w:lineRule="auto"/>
              <w:rPr>
                <w:rFonts w:ascii="Libre Franklin" w:cs="Libre Franklin" w:eastAsia="Libre Franklin" w:hAnsi="Libre Frankli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Otroci, rojeni zunaj zakonske zveze, imajo enake pravice kakor otroci, rojeni v njej.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hd w:fill="ffffff" w:val="clear"/>
              <w:spacing w:line="240" w:lineRule="auto"/>
              <w:rPr>
                <w:rFonts w:ascii="Libre Franklin" w:cs="Libre Franklin" w:eastAsia="Libre Franklin" w:hAnsi="Libre Franklin"/>
                <w:color w:val="212529"/>
                <w:sz w:val="24"/>
                <w:szCs w:val="24"/>
              </w:rPr>
            </w:pPr>
            <w:r w:rsidDel="00000000" w:rsidR="00000000" w:rsidRPr="00000000">
              <w:rPr>
                <w:rFonts w:ascii="Libre Franklin" w:cs="Libre Franklin" w:eastAsia="Libre Franklin" w:hAnsi="Libre Franklin"/>
                <w:sz w:val="20"/>
                <w:szCs w:val="20"/>
                <w:rtl w:val="0"/>
              </w:rPr>
              <w:t xml:space="preserve">Children born out of wedlock have the same rights as children born within it.</w:t>
            </w:r>
            <w:r w:rsidDel="00000000" w:rsidR="00000000" w:rsidRPr="00000000">
              <w:rPr>
                <w:rtl w:val="0"/>
              </w:rPr>
            </w:r>
          </w:p>
          <w:p w:rsidR="00000000" w:rsidDel="00000000" w:rsidP="00000000" w:rsidRDefault="00000000" w:rsidRPr="00000000" w14:paraId="00000043">
            <w:pPr>
              <w:widowControl w:val="0"/>
              <w:spacing w:line="240" w:lineRule="auto"/>
              <w:rPr>
                <w:rFonts w:ascii="Libre Franklin" w:cs="Libre Franklin" w:eastAsia="Libre Franklin" w:hAnsi="Libre Frankli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Otroci, rojeni zunaj zakonske zveze, imajo enake pravice kakor otroci, rojeni v njej.</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hd w:fill="ffffff" w:val="clear"/>
              <w:spacing w:line="240" w:lineRule="auto"/>
              <w:rPr>
                <w:rFonts w:ascii="Libre Franklin" w:cs="Libre Franklin" w:eastAsia="Libre Franklin" w:hAnsi="Libre Franklin"/>
                <w:color w:val="212529"/>
                <w:sz w:val="24"/>
                <w:szCs w:val="24"/>
              </w:rPr>
            </w:pPr>
            <w:r w:rsidDel="00000000" w:rsidR="00000000" w:rsidRPr="00000000">
              <w:rPr>
                <w:rFonts w:ascii="Libre Franklin" w:cs="Libre Franklin" w:eastAsia="Libre Franklin" w:hAnsi="Libre Franklin"/>
                <w:sz w:val="20"/>
                <w:szCs w:val="20"/>
                <w:rtl w:val="0"/>
              </w:rPr>
              <w:t xml:space="preserve">Children born out of wedlock have the same rights as children born within it.</w:t>
            </w:r>
            <w:r w:rsidDel="00000000" w:rsidR="00000000" w:rsidRPr="00000000">
              <w:rPr>
                <w:rtl w:val="0"/>
              </w:rPr>
            </w:r>
          </w:p>
          <w:p w:rsidR="00000000" w:rsidDel="00000000" w:rsidP="00000000" w:rsidRDefault="00000000" w:rsidRPr="00000000" w14:paraId="00000046">
            <w:pPr>
              <w:widowControl w:val="0"/>
              <w:spacing w:line="240" w:lineRule="auto"/>
              <w:rPr>
                <w:rFonts w:ascii="Libre Franklin" w:cs="Libre Franklin" w:eastAsia="Libre Franklin" w:hAnsi="Libre Franklin"/>
                <w:sz w:val="20"/>
                <w:szCs w:val="20"/>
              </w:rPr>
            </w:pPr>
            <w:r w:rsidDel="00000000" w:rsidR="00000000" w:rsidRPr="00000000">
              <w:rPr>
                <w:rtl w:val="0"/>
              </w:rPr>
            </w:r>
          </w:p>
        </w:tc>
      </w:tr>
    </w:tbl>
    <w:p w:rsidR="00000000" w:rsidDel="00000000" w:rsidP="00000000" w:rsidRDefault="00000000" w:rsidRPr="00000000" w14:paraId="00000047">
      <w:pPr>
        <w:spacing w:after="240" w:before="240" w:line="240" w:lineRule="auto"/>
        <w:jc w:val="both"/>
        <w:rPr>
          <w:rFonts w:ascii="Libre Franklin" w:cs="Libre Franklin" w:eastAsia="Libre Franklin" w:hAnsi="Libre Franklin"/>
          <w:b w:val="1"/>
          <w:bCs w:val="1"/>
          <w:i w:val="1"/>
          <w:iCs w:val="1"/>
          <w:sz w:val="20"/>
          <w:szCs w:val="20"/>
        </w:rPr>
      </w:pPr>
      <w:r w:rsidDel="00000000" w:rsidR="00000000" w:rsidRPr="00000000">
        <w:rPr>
          <w:rFonts w:ascii="Libre Franklin" w:cs="Libre Franklin" w:eastAsia="Libre Franklin" w:hAnsi="Libre Franklin"/>
          <w:b w:val="1"/>
          <w:bCs w:val="1"/>
          <w:i w:val="1"/>
          <w:iCs w:val="1"/>
          <w:sz w:val="20"/>
          <w:szCs w:val="20"/>
          <w:rtl w:val="0"/>
        </w:rPr>
        <w:t xml:space="preserve">The Constitution of the Republic of Slovenia, Article 54.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8">
      <w:pPr>
        <w:spacing w:line="240" w:lineRule="auto"/>
        <w:jc w:val="both"/>
        <w:rPr>
          <w:rFonts w:ascii="Times New Roman" w:cs="Times New Roman" w:eastAsia="Times New Roman" w:hAnsi="Times New Roman"/>
          <w:i w:val="1"/>
          <w:iCs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1"/>
          <w:iCs w:val="1"/>
          <w:sz w:val="20"/>
          <w:szCs w:val="20"/>
          <w:rtl w:val="0"/>
        </w:rPr>
        <w:t xml:space="preserve"> Slovenian example from Vojsko: Sofija and Goran, children who are 11 and 13 years old do not have right to speak for themself, but they removed them against their will, because they drop off public school and they were using american private school: </w:t>
      </w:r>
      <w:hyperlink r:id="rId1">
        <w:r w:rsidDel="00000000" w:rsidR="00000000" w:rsidRPr="00000000">
          <w:rPr>
            <w:rFonts w:ascii="Times New Roman" w:cs="Times New Roman" w:eastAsia="Times New Roman" w:hAnsi="Times New Roman"/>
            <w:i w:val="1"/>
            <w:iCs w:val="1"/>
            <w:color w:val="1155cc"/>
            <w:sz w:val="20"/>
            <w:szCs w:val="20"/>
            <w:u w:val="single"/>
            <w:rtl w:val="0"/>
          </w:rPr>
          <w:t xml:space="preserve">https://youtu.be/OOnbjBr5ea0?si=oYLVpxXzw4jEy40d</w:t>
        </w:r>
      </w:hyperlink>
      <w:r w:rsidDel="00000000" w:rsidR="00000000" w:rsidRPr="00000000">
        <w:rPr>
          <w:rFonts w:ascii="Times New Roman" w:cs="Times New Roman" w:eastAsia="Times New Roman" w:hAnsi="Times New Roman"/>
          <w:i w:val="1"/>
          <w:iCs w:val="1"/>
          <w:sz w:val="20"/>
          <w:szCs w:val="20"/>
          <w:rtl w:val="0"/>
        </w:rPr>
        <w:t xml:space="preserve"> . This is very similar in all district courts: until a child turns 15, they do not have the right to be heard and taken seriously. Proceedings concerning the child are conducted under the pretext that they are neglected or at high risk, particularly when an alternative option for education is chosen. What is the point of public curricula if the same officials who were previously on your side turn against you, just because you want to terminate a contract with a public school? This is part of the cultural heritage of these people in Slovenia, which we need to break, because too many children are suffering. This case was also horrifying because contact between children and parents was not allowed as of 14 October 2025 (and still forbidden). During this time, the two children were forbidden from saying goodbye to their dying grandfather, and they were also not allowed to attend his funeral. The children are dehumanised and removed from the family against their will.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youtu.be/OOnbjBr5ea0?si=oYLVpxXzw4jEy4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